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D2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关于举办大数据赋能县域经济高质量发展</w:t>
      </w:r>
    </w:p>
    <w:p w14:paraId="00B82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高级研修班的通知</w:t>
      </w:r>
    </w:p>
    <w:p w14:paraId="7E7E4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2C5B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各市人力资源和社会保障局，各有关单位：</w:t>
      </w:r>
    </w:p>
    <w:p w14:paraId="55AD7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山东省人力资源和社会保障厅《关于公布山东省专业技术人才知识更新工程2026年度高级研修项目计划的通知》（鲁人社函〔2026〕45号）要求，定于近期举办大数据赋能县域经济高质量发展高级研修班，现将有关事宜通知如下：</w:t>
      </w:r>
    </w:p>
    <w:p w14:paraId="26415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一、研修目的</w:t>
      </w:r>
    </w:p>
    <w:p w14:paraId="5B496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高级研修班旨在补齐专业技术人员数字经济知识短板，培养造就素质优良、创新能力强、具有较强竞争力的数字化专业技术人才。通过研修，帮助学员紧跟数字技术前沿趋势，提高数字建模、算法优化、数据治理、系统研发等核心能力，破解工作中的技术难题，为职业技能与专业素养双提升打开新路径；同时推动数字技术与传统行业深度融合，赋能生产、研发、服务全流程优化，打通行业数字化转型堵点，加速数字技术成果转化落地，为县域经济高质量发展注入新动能。</w:t>
      </w:r>
    </w:p>
    <w:p w14:paraId="1B00E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二、研修内容与方式</w:t>
      </w:r>
    </w:p>
    <w:p w14:paraId="150FF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研修内容：围绕人工智能、大数据、云计算、网络安全等前沿方向开展系统教学，深度融入数据治理、行业数字化转型、技术创新案例解析等内容，紧密结合数字经济发展和行业数字化转型现实要求，设置理论精讲与实操应用一体化模块，全面兼顾理论深度、技术前沿度与行业落地适配性。</w:t>
      </w:r>
    </w:p>
    <w:p w14:paraId="5C843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研修方式：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采用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线下授课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，以专家专题授课、行业带头人讲座为核心，配套案例深度研讨、现场教学、小组互动交流、研修成果汇报等多元形式。全程坚持问题导向、注重经验互鉴，切实提升研修实效与成果转化能力。</w:t>
      </w:r>
    </w:p>
    <w:p w14:paraId="567CC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三、研修时间与地点</w:t>
      </w:r>
    </w:p>
    <w:p w14:paraId="09B40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研修时间：2026年10月18日—20日，共3天。</w:t>
      </w:r>
    </w:p>
    <w:p w14:paraId="1AA9E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研修地点：山东泰山技师学院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肥城市职业中等专业学校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招生就业和社会培训服务中心培训五室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，地址：肥城市牛孙路069号。</w:t>
      </w:r>
    </w:p>
    <w:p w14:paraId="00E5C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四、研修对象</w:t>
      </w:r>
    </w:p>
    <w:p w14:paraId="5D817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具有中、高级职称（职业资格）的专业技术人员或企业经营管理人员。计划培训50人，额满即止。</w:t>
      </w:r>
    </w:p>
    <w:p w14:paraId="4C749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、其他事项</w:t>
      </w:r>
    </w:p>
    <w:p w14:paraId="7D2BB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本次研修班免收培训费，往返交通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食宿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费用自理。</w:t>
      </w:r>
    </w:p>
    <w:p w14:paraId="484EF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请各单位积极选派符合条件的人员参加，并于2026年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日前将《高级研修项目报名回执》（见附件）发送至指定邮箱（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tsshpx@163</w:t>
      </w:r>
      <w:r>
        <w:rPr>
          <w:rFonts w:hint="eastAsia" w:ascii="仿宋_GB2312" w:hAnsi="仿宋_GB2312" w:eastAsia="仿宋_GB2312" w:cs="仿宋_GB2312"/>
          <w:sz w:val="32"/>
          <w:szCs w:val="32"/>
        </w:rPr>
        <w:t>.com），邮件主题请注明“大数据赋能县域经济高质量发展研修班+单位名称+学员姓名”。</w:t>
      </w:r>
    </w:p>
    <w:p w14:paraId="7AC4C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联系人及联系方式：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>办公电话：0538-385901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</w:p>
    <w:p w14:paraId="73EAB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常彦其</w:t>
      </w:r>
      <w:r>
        <w:rPr>
          <w:rFonts w:hint="eastAsia" w:ascii="仿宋_GB2312" w:hAnsi="仿宋_GB2312" w:eastAsia="仿宋_GB2312" w:cs="仿宋_GB2312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17854827363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张连生  15865381002</w:t>
      </w:r>
    </w:p>
    <w:p w14:paraId="20D18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附件：高级研修项目报名回执</w:t>
      </w:r>
    </w:p>
    <w:p w14:paraId="7ACA5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5CD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泰安市人力资源和社会保障局</w:t>
      </w:r>
    </w:p>
    <w:p w14:paraId="4FB2C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1474" w:right="1191" w:bottom="1361" w:left="1701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7F92C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168D3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高级研修项目报名回执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294"/>
        <w:gridCol w:w="1181"/>
        <w:gridCol w:w="3394"/>
        <w:gridCol w:w="1931"/>
        <w:gridCol w:w="1772"/>
        <w:gridCol w:w="1603"/>
        <w:gridCol w:w="1941"/>
      </w:tblGrid>
      <w:tr w14:paraId="2D95C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69F99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</w:tcPr>
          <w:p w14:paraId="501EA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181" w:type="dxa"/>
          </w:tcPr>
          <w:p w14:paraId="007F0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3394" w:type="dxa"/>
          </w:tcPr>
          <w:p w14:paraId="7B5C6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931" w:type="dxa"/>
          </w:tcPr>
          <w:p w14:paraId="0C6BD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772" w:type="dxa"/>
          </w:tcPr>
          <w:p w14:paraId="5A386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职称</w:t>
            </w:r>
          </w:p>
        </w:tc>
        <w:tc>
          <w:tcPr>
            <w:tcW w:w="1603" w:type="dxa"/>
          </w:tcPr>
          <w:p w14:paraId="465D4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941" w:type="dxa"/>
          </w:tcPr>
          <w:p w14:paraId="398BD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</w:tr>
      <w:tr w14:paraId="2B76C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69DDB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72E9D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1" w:type="dxa"/>
          </w:tcPr>
          <w:p w14:paraId="17E54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94" w:type="dxa"/>
          </w:tcPr>
          <w:p w14:paraId="60D81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31" w:type="dxa"/>
          </w:tcPr>
          <w:p w14:paraId="3BB52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69DA5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3" w:type="dxa"/>
          </w:tcPr>
          <w:p w14:paraId="639EE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1" w:type="dxa"/>
          </w:tcPr>
          <w:p w14:paraId="16F2B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047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4ADDF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6C331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1" w:type="dxa"/>
          </w:tcPr>
          <w:p w14:paraId="681A6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94" w:type="dxa"/>
          </w:tcPr>
          <w:p w14:paraId="315E8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31" w:type="dxa"/>
          </w:tcPr>
          <w:p w14:paraId="0FEAF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77033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3" w:type="dxa"/>
          </w:tcPr>
          <w:p w14:paraId="53F8A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1" w:type="dxa"/>
          </w:tcPr>
          <w:p w14:paraId="19BAD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65F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5765E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74501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1" w:type="dxa"/>
          </w:tcPr>
          <w:p w14:paraId="2FB34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94" w:type="dxa"/>
          </w:tcPr>
          <w:p w14:paraId="3154E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31" w:type="dxa"/>
          </w:tcPr>
          <w:p w14:paraId="30A45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7FA48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3" w:type="dxa"/>
          </w:tcPr>
          <w:p w14:paraId="69065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1" w:type="dxa"/>
          </w:tcPr>
          <w:p w14:paraId="645FA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8487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60C08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46FF8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1" w:type="dxa"/>
          </w:tcPr>
          <w:p w14:paraId="0F666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94" w:type="dxa"/>
          </w:tcPr>
          <w:p w14:paraId="76C6B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31" w:type="dxa"/>
          </w:tcPr>
          <w:p w14:paraId="0916F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1CE8A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3" w:type="dxa"/>
          </w:tcPr>
          <w:p w14:paraId="39F5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1" w:type="dxa"/>
          </w:tcPr>
          <w:p w14:paraId="2360E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7F5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4083F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2B314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1" w:type="dxa"/>
          </w:tcPr>
          <w:p w14:paraId="1E716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94" w:type="dxa"/>
          </w:tcPr>
          <w:p w14:paraId="4A478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31" w:type="dxa"/>
          </w:tcPr>
          <w:p w14:paraId="51DC5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31CD9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3" w:type="dxa"/>
          </w:tcPr>
          <w:p w14:paraId="48950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1" w:type="dxa"/>
          </w:tcPr>
          <w:p w14:paraId="6B027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4301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26735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7BC99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1" w:type="dxa"/>
          </w:tcPr>
          <w:p w14:paraId="5ABC2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94" w:type="dxa"/>
          </w:tcPr>
          <w:p w14:paraId="0C2F1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31" w:type="dxa"/>
          </w:tcPr>
          <w:p w14:paraId="78B5E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17FC7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3" w:type="dxa"/>
          </w:tcPr>
          <w:p w14:paraId="47156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1" w:type="dxa"/>
          </w:tcPr>
          <w:p w14:paraId="1C735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F86D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dxa"/>
          </w:tcPr>
          <w:p w14:paraId="0479E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 w14:paraId="721CA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81" w:type="dxa"/>
          </w:tcPr>
          <w:p w14:paraId="739ED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94" w:type="dxa"/>
          </w:tcPr>
          <w:p w14:paraId="7F792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31" w:type="dxa"/>
          </w:tcPr>
          <w:p w14:paraId="5CAF0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 w14:paraId="535C0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03" w:type="dxa"/>
          </w:tcPr>
          <w:p w14:paraId="53C15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1" w:type="dxa"/>
          </w:tcPr>
          <w:p w14:paraId="4BFA6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351A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1590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88F5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88F5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4E3786"/>
    <w:rsid w:val="0BF1299E"/>
    <w:rsid w:val="1C49244D"/>
    <w:rsid w:val="22E721D7"/>
    <w:rsid w:val="30FB5325"/>
    <w:rsid w:val="3A0B02EB"/>
    <w:rsid w:val="47C32810"/>
    <w:rsid w:val="513D649B"/>
    <w:rsid w:val="52730B9A"/>
    <w:rsid w:val="5CBA4731"/>
    <w:rsid w:val="5F2F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500</Words>
  <Characters>507</Characters>
  <Lines>0</Lines>
  <Paragraphs>0</Paragraphs>
  <TotalTime>8</TotalTime>
  <ScaleCrop>false</ScaleCrop>
  <LinksUpToDate>false</LinksUpToDate>
  <CharactersWithSpaces>507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2026-09-02T07:16:00Z</dcterms:created>
  <dc:creator>1</dc:creator>
  <cp:lastModifiedBy>哎呦，不错呦！</cp:lastModifiedBy>
  <cp:lastPrinted>2026-09-03T07:05:00Z</cp:lastPrinted>
  <dcterms:modified xsi:type="dcterms:W3CDTF">2026-10-12T08:07:32Z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eyJoZGlkIjoiZTc1NWEzMDViZTM5NWU1ZjA0ZWNjMTMzYmExMTkxNjgiLCJ1c2VySWQiOiIyOTUxNzM2MjgifQ==</vt:lpwstr>
  </property>
  <property fmtid="{D5CDD505-2E9C-101B-9397-08002B2CF9AE}" pid="4" name="ICV">
    <vt:lpwstr>C41A5D083779420E8F7475296E316F25_12</vt:lpwstr>
  </property>
</Properties>
</file>